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BE1A9" w14:textId="77777777" w:rsidR="003B39A4" w:rsidRDefault="00FA38D8">
      <w:pPr>
        <w:widowControl/>
        <w:spacing w:after="160" w:line="259" w:lineRule="auto"/>
        <w:jc w:val="center"/>
        <w:rPr>
          <w:b/>
          <w:bCs/>
        </w:rPr>
      </w:pPr>
      <w:r>
        <w:rPr>
          <w:rFonts w:eastAsia="Calibri-Bold" w:cs="Calibri-Bold"/>
          <w:b/>
          <w:bCs/>
          <w:color w:val="000000"/>
        </w:rPr>
        <w:t>Ystradowen Community and Sports Association</w:t>
      </w:r>
    </w:p>
    <w:p w14:paraId="3D4CF061" w14:textId="77777777" w:rsidR="003B39A4" w:rsidRDefault="00FA38D8">
      <w:pPr>
        <w:widowControl/>
        <w:spacing w:after="160" w:line="259" w:lineRule="auto"/>
        <w:jc w:val="center"/>
        <w:rPr>
          <w:b/>
          <w:bCs/>
        </w:rPr>
      </w:pPr>
      <w:r>
        <w:rPr>
          <w:rFonts w:eastAsia="Calibri-Bold" w:cs="Calibri-Bold"/>
          <w:b/>
          <w:bCs/>
          <w:color w:val="000000"/>
        </w:rPr>
        <w:t>Safeguarding Policy for the Ystradowen Village Hall</w:t>
      </w:r>
    </w:p>
    <w:p w14:paraId="4BAE9DDE" w14:textId="77777777" w:rsidR="003B39A4" w:rsidRDefault="00FA38D8">
      <w:pPr>
        <w:widowControl/>
        <w:spacing w:after="160" w:line="259" w:lineRule="auto"/>
      </w:pPr>
      <w:r>
        <w:rPr>
          <w:rFonts w:eastAsia="Calibri-Bold" w:cs="Calibri-Bold"/>
          <w:b/>
          <w:bCs/>
          <w:color w:val="000000"/>
        </w:rPr>
        <w:t>INTENT</w:t>
      </w:r>
    </w:p>
    <w:p w14:paraId="04EB2552" w14:textId="77777777" w:rsidR="003B39A4" w:rsidRDefault="00FA38D8">
      <w:pPr>
        <w:widowControl/>
        <w:spacing w:after="160" w:line="259" w:lineRule="auto"/>
      </w:pPr>
      <w:r>
        <w:rPr>
          <w:rFonts w:eastAsia="Calibri" w:cs="Calibri"/>
          <w:color w:val="000000"/>
        </w:rPr>
        <w:t>The YCSA is fully committed to the safeguarding principles as set out in the Social Services and Well-being (Wales) Act 2014.  The YCSA recognises that it has responsibilities for the safety and care of children under the Children Act 1989 and 2004. It also recognises its responsibilities to safeguarding Adults at Risk of Harm under the Care Act 2014. The YCSA Trustees and Committee will take reasonable steps to ensure that all YCSA members and Village Hall users are aware of the policy and their responsibilities to have due regard to the implementation of this policy.</w:t>
      </w:r>
    </w:p>
    <w:p w14:paraId="4C035BD5" w14:textId="77777777" w:rsidR="003B39A4" w:rsidRDefault="00FA38D8">
      <w:pPr>
        <w:widowControl/>
        <w:spacing w:after="160" w:line="259" w:lineRule="auto"/>
      </w:pPr>
      <w:r>
        <w:rPr>
          <w:rFonts w:eastAsia="Calibri-Italic" w:cs="Calibri-Italic"/>
          <w:color w:val="000000"/>
        </w:rPr>
        <w:t>Th</w:t>
      </w:r>
      <w:r>
        <w:rPr>
          <w:rFonts w:eastAsia="Calibri-Italic" w:cs="Calibri-Italic"/>
          <w:color w:val="000000"/>
          <w:lang w:val="en-US"/>
        </w:rPr>
        <w:t xml:space="preserve">is policy will apply to YCSA’s own premises and grounds as identified in the ground plan at Appendix 1. </w:t>
      </w:r>
    </w:p>
    <w:p w14:paraId="37E6D831" w14:textId="77777777" w:rsidR="003B39A4" w:rsidRDefault="00FA38D8">
      <w:pPr>
        <w:widowControl/>
        <w:spacing w:after="160" w:line="259" w:lineRule="auto"/>
      </w:pPr>
      <w:r>
        <w:rPr>
          <w:rFonts w:eastAsia="Calibri-Bold" w:cs="Calibri-Bold"/>
          <w:b/>
          <w:bCs/>
          <w:color w:val="000000"/>
        </w:rPr>
        <w:t>PURPOSE</w:t>
      </w:r>
    </w:p>
    <w:p w14:paraId="2E00932A" w14:textId="77777777" w:rsidR="003B39A4" w:rsidRDefault="00FA38D8">
      <w:pPr>
        <w:widowControl/>
        <w:spacing w:after="160" w:line="259" w:lineRule="auto"/>
      </w:pPr>
      <w:r>
        <w:rPr>
          <w:rFonts w:eastAsia="Calibri" w:cs="Calibri"/>
        </w:rPr>
        <w:t xml:space="preserve">'Safeguarding means keeping people safe from abuse, neglect or harm and knowing what to do if you think a </w:t>
      </w:r>
      <w:r>
        <w:rPr>
          <w:rFonts w:eastAsia="Calibri-Bold" w:cs="Calibri-Bold"/>
          <w:b/>
          <w:bCs/>
        </w:rPr>
        <w:t xml:space="preserve">child </w:t>
      </w:r>
      <w:r>
        <w:rPr>
          <w:rFonts w:eastAsia="Calibri" w:cs="Calibri"/>
          <w:b/>
          <w:bCs/>
        </w:rPr>
        <w:t xml:space="preserve">or </w:t>
      </w:r>
      <w:r>
        <w:rPr>
          <w:rFonts w:eastAsia="Calibri-Bold" w:cs="Calibri-Bold"/>
          <w:b/>
          <w:bCs/>
        </w:rPr>
        <w:t xml:space="preserve">adult </w:t>
      </w:r>
      <w:r>
        <w:rPr>
          <w:rFonts w:eastAsia="Calibri" w:cs="Calibri"/>
        </w:rPr>
        <w:t>is at risk of abuse, neglect or harm.' (Welsh Government Code of Safeguarding Practice, 2022).</w:t>
      </w:r>
    </w:p>
    <w:p w14:paraId="671A710C" w14:textId="77777777" w:rsidR="003B39A4" w:rsidRDefault="00FA38D8">
      <w:pPr>
        <w:widowControl/>
        <w:spacing w:after="160" w:line="259" w:lineRule="auto"/>
      </w:pPr>
      <w:r>
        <w:rPr>
          <w:rFonts w:eastAsia="Calibri" w:cs="Calibri"/>
          <w:color w:val="000000"/>
        </w:rPr>
        <w:t xml:space="preserve">The purpose of this policy statement is to define how the YCSA operates to safeguard children and adults at risk of harm in order to; </w:t>
      </w:r>
    </w:p>
    <w:p w14:paraId="7C6FBB70" w14:textId="77777777" w:rsidR="003B39A4" w:rsidRDefault="00FA38D8">
      <w:pPr>
        <w:widowControl/>
        <w:numPr>
          <w:ilvl w:val="0"/>
          <w:numId w:val="1"/>
        </w:numPr>
        <w:spacing w:before="240" w:line="259" w:lineRule="auto"/>
        <w:ind w:left="283" w:firstLine="0"/>
      </w:pPr>
      <w:r>
        <w:rPr>
          <w:rFonts w:eastAsia="Calibri" w:cs="Calibri"/>
          <w:color w:val="000000"/>
        </w:rPr>
        <w:t xml:space="preserve">protect them from harm. </w:t>
      </w:r>
    </w:p>
    <w:p w14:paraId="6576AEF9" w14:textId="77777777" w:rsidR="003B39A4" w:rsidRDefault="00FA38D8">
      <w:pPr>
        <w:widowControl/>
        <w:numPr>
          <w:ilvl w:val="0"/>
          <w:numId w:val="1"/>
        </w:numPr>
        <w:spacing w:before="240" w:line="259" w:lineRule="auto"/>
        <w:ind w:left="283" w:firstLine="0"/>
      </w:pPr>
      <w:r>
        <w:rPr>
          <w:rFonts w:eastAsia="Calibri" w:cs="Calibri"/>
          <w:color w:val="000000"/>
        </w:rPr>
        <w:t xml:space="preserve">provide Trustees, volunteers and users with the overarching principles that guide our </w:t>
      </w:r>
      <w:r>
        <w:rPr>
          <w:rFonts w:eastAsia="Calibri" w:cs="Calibri"/>
          <w:color w:val="000000"/>
        </w:rPr>
        <w:tab/>
        <w:t xml:space="preserve">approach to safeguarding. </w:t>
      </w:r>
    </w:p>
    <w:p w14:paraId="152366E5" w14:textId="77777777" w:rsidR="003B39A4" w:rsidRDefault="00FA38D8">
      <w:pPr>
        <w:widowControl/>
        <w:spacing w:before="240" w:line="259" w:lineRule="auto"/>
      </w:pPr>
      <w:r>
        <w:rPr>
          <w:rFonts w:eastAsia="Calibri-Bold" w:cs="Calibri-Bold"/>
          <w:b/>
          <w:bCs/>
          <w:color w:val="000000"/>
        </w:rPr>
        <w:t>CORE DUTIES OF THE YCSA</w:t>
      </w:r>
    </w:p>
    <w:p w14:paraId="0A2F09E7" w14:textId="77777777" w:rsidR="003B39A4" w:rsidRDefault="00FA38D8">
      <w:pPr>
        <w:widowControl/>
        <w:spacing w:after="160" w:line="259" w:lineRule="auto"/>
      </w:pPr>
      <w:r>
        <w:rPr>
          <w:rFonts w:eastAsia="Calibri" w:cs="Calibri"/>
          <w:color w:val="000000"/>
        </w:rPr>
        <w:t>The Trustees and Management Committee have a duty of care and are committed to the protection and safety of everyone who visits Ystradowen Village Hall and its facilities,  including children and adults at risk involved as visitors and participants in all of our activities. We also have a duty to safeguard and support our staff and volunteers.</w:t>
      </w:r>
    </w:p>
    <w:p w14:paraId="499BAAEC" w14:textId="77777777" w:rsidR="003B39A4" w:rsidRDefault="00FA38D8">
      <w:pPr>
        <w:widowControl/>
        <w:spacing w:after="160" w:line="259" w:lineRule="auto"/>
      </w:pPr>
      <w:r>
        <w:rPr>
          <w:rFonts w:eastAsia="Calibri" w:cs="Calibri"/>
          <w:color w:val="000000"/>
        </w:rPr>
        <w:t xml:space="preserve">The YCSA </w:t>
      </w:r>
    </w:p>
    <w:p w14:paraId="73F90EED" w14:textId="77777777" w:rsidR="003B39A4" w:rsidRDefault="00FA38D8">
      <w:pPr>
        <w:widowControl/>
        <w:numPr>
          <w:ilvl w:val="0"/>
          <w:numId w:val="2"/>
        </w:numPr>
        <w:spacing w:after="160" w:line="259" w:lineRule="auto"/>
      </w:pPr>
      <w:r>
        <w:rPr>
          <w:rFonts w:eastAsia="Calibri" w:cs="Calibri"/>
          <w:color w:val="000000"/>
        </w:rPr>
        <w:t>will keep the premises safe for all users including children and vulnerable adults;</w:t>
      </w:r>
    </w:p>
    <w:p w14:paraId="34BE8938" w14:textId="77777777" w:rsidR="003B39A4" w:rsidRDefault="00FA38D8">
      <w:pPr>
        <w:widowControl/>
        <w:numPr>
          <w:ilvl w:val="0"/>
          <w:numId w:val="2"/>
        </w:numPr>
        <w:spacing w:after="160" w:line="259" w:lineRule="auto"/>
      </w:pPr>
      <w:r>
        <w:rPr>
          <w:rFonts w:eastAsia="Calibri" w:cs="Calibri"/>
          <w:color w:val="000000"/>
        </w:rPr>
        <w:t>acknowledges a duty to safeguard all who use Ystradowen Village Hall;</w:t>
      </w:r>
    </w:p>
    <w:p w14:paraId="0CA2EB36" w14:textId="77777777" w:rsidR="003B39A4" w:rsidRDefault="00FA38D8">
      <w:pPr>
        <w:widowControl/>
        <w:numPr>
          <w:ilvl w:val="0"/>
          <w:numId w:val="2"/>
        </w:numPr>
        <w:spacing w:after="160" w:line="259" w:lineRule="auto"/>
      </w:pPr>
      <w:r>
        <w:rPr>
          <w:rFonts w:eastAsia="Calibri" w:cs="Calibri"/>
          <w:color w:val="000000"/>
        </w:rPr>
        <w:t>will communicate the existence of a Designated Safeguarding Person (DSP) together with a relevant email address and a contact telephone number on its website and on the Village Hall Notice Board</w:t>
      </w:r>
    </w:p>
    <w:p w14:paraId="61261D21" w14:textId="77777777" w:rsidR="003B39A4" w:rsidRDefault="00FA38D8">
      <w:pPr>
        <w:widowControl/>
        <w:numPr>
          <w:ilvl w:val="0"/>
          <w:numId w:val="2"/>
        </w:numPr>
        <w:spacing w:after="160" w:line="259" w:lineRule="auto"/>
      </w:pPr>
      <w:r>
        <w:rPr>
          <w:rFonts w:eastAsia="Calibri" w:cs="Calibri"/>
          <w:color w:val="000000"/>
          <w:lang w:val="en-US"/>
        </w:rPr>
        <w:lastRenderedPageBreak/>
        <w:t>will inform all hirers of their own responsibilities in this regard in the Hall Hire Agreement</w:t>
      </w:r>
    </w:p>
    <w:p w14:paraId="0E3862C4" w14:textId="77777777" w:rsidR="003B39A4" w:rsidRDefault="00FA38D8">
      <w:pPr>
        <w:widowControl/>
        <w:numPr>
          <w:ilvl w:val="0"/>
          <w:numId w:val="2"/>
        </w:numPr>
        <w:spacing w:after="160" w:line="259" w:lineRule="auto"/>
      </w:pPr>
      <w:r>
        <w:rPr>
          <w:rFonts w:eastAsia="Calibri" w:cs="Calibri"/>
          <w:color w:val="000000"/>
        </w:rPr>
        <w:t>provides no supervisory function in respect</w:t>
      </w:r>
      <w:r>
        <w:rPr>
          <w:rFonts w:eastAsia="Calibri" w:cs="Calibri"/>
          <w:color w:val="000000"/>
          <w:lang w:val="en-US"/>
        </w:rPr>
        <w:t xml:space="preserve"> of</w:t>
      </w:r>
      <w:r>
        <w:rPr>
          <w:rFonts w:eastAsia="Calibri" w:cs="Calibri"/>
          <w:color w:val="000000"/>
        </w:rPr>
        <w:t xml:space="preserve"> Hirers and User Groups</w:t>
      </w:r>
      <w:r>
        <w:rPr>
          <w:rFonts w:eastAsia="Calibri" w:cs="Calibri"/>
          <w:color w:val="000000"/>
          <w:lang w:val="en-US"/>
        </w:rPr>
        <w:t xml:space="preserve"> whilst</w:t>
      </w:r>
      <w:r>
        <w:rPr>
          <w:rFonts w:eastAsia="Calibri" w:cs="Calibri"/>
          <w:color w:val="000000"/>
        </w:rPr>
        <w:t xml:space="preserve"> acknowledging a duty to safeguard all those who u</w:t>
      </w:r>
      <w:r>
        <w:rPr>
          <w:rFonts w:eastAsia="Calibri" w:cs="Calibri"/>
          <w:color w:val="000000"/>
          <w:lang w:val="en-US"/>
        </w:rPr>
        <w:t xml:space="preserve">se </w:t>
      </w:r>
      <w:r>
        <w:rPr>
          <w:rFonts w:eastAsia="Calibri" w:cs="Calibri"/>
          <w:color w:val="000000"/>
        </w:rPr>
        <w:t>the Hall and its facilities</w:t>
      </w:r>
    </w:p>
    <w:p w14:paraId="2431C2A3" w14:textId="77777777" w:rsidR="003B39A4" w:rsidRDefault="00FA38D8">
      <w:pPr>
        <w:widowControl/>
        <w:numPr>
          <w:ilvl w:val="0"/>
          <w:numId w:val="2"/>
        </w:numPr>
        <w:spacing w:after="160" w:line="259" w:lineRule="auto"/>
      </w:pPr>
      <w:r>
        <w:rPr>
          <w:rFonts w:eastAsia="Calibri" w:cs="Calibri"/>
          <w:color w:val="000000"/>
          <w:lang w:val="en-US"/>
        </w:rPr>
        <w:t xml:space="preserve">will </w:t>
      </w:r>
      <w:r>
        <w:rPr>
          <w:rFonts w:eastAsia="Calibri" w:cs="Calibri"/>
          <w:color w:val="000000"/>
        </w:rPr>
        <w:t>not require</w:t>
      </w:r>
      <w:r>
        <w:rPr>
          <w:rFonts w:eastAsia="Calibri" w:cs="Calibri"/>
          <w:color w:val="000000"/>
          <w:lang w:val="en-US"/>
        </w:rPr>
        <w:t xml:space="preserve"> </w:t>
      </w:r>
      <w:r>
        <w:rPr>
          <w:rFonts w:eastAsia="Calibri" w:cs="Calibri"/>
          <w:color w:val="000000"/>
        </w:rPr>
        <w:t>DBS (Disclosure and Barring Service) checks for Trustees, volunteers or paid staff unless they have unsupervised access to children and vulnerable adults.</w:t>
      </w:r>
    </w:p>
    <w:p w14:paraId="24049AFE" w14:textId="77777777" w:rsidR="003B39A4" w:rsidRDefault="003B39A4">
      <w:pPr>
        <w:widowControl/>
        <w:spacing w:after="160" w:line="259" w:lineRule="auto"/>
      </w:pPr>
    </w:p>
    <w:p w14:paraId="5FBAC974" w14:textId="77777777" w:rsidR="003B39A4" w:rsidRDefault="00FA38D8">
      <w:pPr>
        <w:widowControl/>
        <w:spacing w:after="160" w:line="259" w:lineRule="auto"/>
      </w:pPr>
      <w:r>
        <w:rPr>
          <w:rFonts w:eastAsia="Calibri-Bold" w:cs="Calibri-Bold"/>
          <w:b/>
          <w:bCs/>
          <w:color w:val="000000"/>
        </w:rPr>
        <w:t>PEOPLE</w:t>
      </w:r>
    </w:p>
    <w:p w14:paraId="1BCF5669" w14:textId="77777777" w:rsidR="003B39A4" w:rsidRDefault="00FA38D8">
      <w:pPr>
        <w:widowControl/>
        <w:spacing w:after="160" w:line="259" w:lineRule="auto"/>
      </w:pPr>
      <w:r>
        <w:rPr>
          <w:rFonts w:eastAsia="Calibri" w:cs="Calibri"/>
          <w:color w:val="000000"/>
        </w:rPr>
        <w:t>This policy applies to everyone working or volunteering on behalf of the YCSA, including Trustees, paid staff, volunteers, sessional workers, agency staff and students.</w:t>
      </w:r>
    </w:p>
    <w:p w14:paraId="7C32C9DD" w14:textId="77777777" w:rsidR="003B39A4" w:rsidRDefault="00FA38D8">
      <w:pPr>
        <w:widowControl/>
        <w:spacing w:after="160" w:line="259" w:lineRule="auto"/>
      </w:pPr>
      <w:r>
        <w:rPr>
          <w:rFonts w:eastAsia="Calibri" w:cs="Calibri"/>
          <w:color w:val="000000"/>
        </w:rPr>
        <w:t>The YCSA Trustees will be supplied at least annually with a copy of this Policy and in any event will</w:t>
      </w:r>
      <w:r>
        <w:rPr>
          <w:rFonts w:eastAsia="Calibri" w:cs="Calibri"/>
          <w:color w:val="000000"/>
          <w:lang w:val="en-US"/>
        </w:rPr>
        <w:t xml:space="preserve"> approve any review </w:t>
      </w:r>
      <w:r>
        <w:rPr>
          <w:rFonts w:eastAsia="Calibri" w:cs="Calibri"/>
          <w:color w:val="000000"/>
        </w:rPr>
        <w:t>of the policy made within the annual cycl</w:t>
      </w:r>
      <w:r>
        <w:rPr>
          <w:rFonts w:eastAsia="Calibri" w:cs="Calibri"/>
          <w:color w:val="000000"/>
          <w:lang w:val="en-US"/>
        </w:rPr>
        <w:t>e;</w:t>
      </w:r>
    </w:p>
    <w:p w14:paraId="43772DAE" w14:textId="77777777" w:rsidR="003B39A4" w:rsidRDefault="00FA38D8">
      <w:pPr>
        <w:widowControl/>
        <w:spacing w:after="160" w:line="259" w:lineRule="auto"/>
      </w:pPr>
      <w:r>
        <w:rPr>
          <w:rFonts w:eastAsia="Calibri" w:cs="Calibri"/>
          <w:color w:val="000000"/>
        </w:rPr>
        <w:t>The YCSA Management Committee will annually nominate a Designated Safeguarding Person (DSP) who must:</w:t>
      </w:r>
    </w:p>
    <w:p w14:paraId="4E203291" w14:textId="77777777" w:rsidR="003B39A4" w:rsidRDefault="00FA38D8">
      <w:pPr>
        <w:widowControl/>
        <w:numPr>
          <w:ilvl w:val="0"/>
          <w:numId w:val="3"/>
        </w:numPr>
        <w:spacing w:after="160" w:line="259" w:lineRule="auto"/>
      </w:pPr>
      <w:r>
        <w:rPr>
          <w:rFonts w:eastAsia="Calibri" w:cs="Calibri"/>
          <w:color w:val="000000"/>
        </w:rPr>
        <w:t>undertake accredited training fit for this purpose;</w:t>
      </w:r>
    </w:p>
    <w:p w14:paraId="4440D405" w14:textId="77777777" w:rsidR="003B39A4" w:rsidRDefault="00FA38D8">
      <w:pPr>
        <w:widowControl/>
        <w:numPr>
          <w:ilvl w:val="0"/>
          <w:numId w:val="3"/>
        </w:numPr>
        <w:spacing w:after="160" w:line="259" w:lineRule="auto"/>
      </w:pPr>
      <w:r>
        <w:rPr>
          <w:rFonts w:eastAsia="Calibri" w:cs="Calibri"/>
          <w:color w:val="000000"/>
        </w:rPr>
        <w:t>ensure knowledge of current legal requirements is maintained:</w:t>
      </w:r>
    </w:p>
    <w:p w14:paraId="06129A83" w14:textId="77777777" w:rsidR="003B39A4" w:rsidRDefault="00FA38D8">
      <w:pPr>
        <w:widowControl/>
        <w:numPr>
          <w:ilvl w:val="0"/>
          <w:numId w:val="3"/>
        </w:numPr>
        <w:spacing w:after="160" w:line="259" w:lineRule="auto"/>
      </w:pPr>
      <w:r>
        <w:rPr>
          <w:rFonts w:eastAsia="Calibri" w:cs="Calibri"/>
          <w:color w:val="000000"/>
        </w:rPr>
        <w:t>be a conduit for communication should groups hiring the village hall require clarification on any procedures to be undertaken.  The DSP is not required to inform the YCSA committee of reported incidents on the grounds of maintaining confidentiality, unless the incident is deemed ‘serious’ by the authorities.</w:t>
      </w:r>
    </w:p>
    <w:p w14:paraId="12BE4D23" w14:textId="77777777" w:rsidR="003B39A4" w:rsidRDefault="00FA38D8">
      <w:pPr>
        <w:widowControl/>
        <w:spacing w:after="160" w:line="259" w:lineRule="auto"/>
      </w:pPr>
      <w:r>
        <w:rPr>
          <w:rFonts w:eastAsia="Calibri-Bold" w:cs="Calibri-Bold"/>
          <w:b/>
          <w:bCs/>
          <w:color w:val="000000"/>
        </w:rPr>
        <w:t>IMPLEMENTATION</w:t>
      </w:r>
      <w:r>
        <w:rPr>
          <w:rFonts w:eastAsia="Calibri-Bold" w:cs="Calibri-Bold"/>
          <w:b/>
          <w:bCs/>
          <w:color w:val="000000"/>
          <w:lang w:val="en-US"/>
        </w:rPr>
        <w:t xml:space="preserve"> </w:t>
      </w:r>
    </w:p>
    <w:p w14:paraId="29A1FE60" w14:textId="77777777" w:rsidR="003B39A4" w:rsidRDefault="00FA38D8">
      <w:pPr>
        <w:widowControl/>
        <w:spacing w:after="160" w:line="259" w:lineRule="auto"/>
      </w:pPr>
      <w:r>
        <w:rPr>
          <w:rFonts w:eastAsia="Calibri" w:cs="Calibri"/>
          <w:color w:val="000000"/>
        </w:rPr>
        <w:t>1. The YCSA</w:t>
      </w:r>
    </w:p>
    <w:p w14:paraId="46A8675D" w14:textId="77777777" w:rsidR="003B39A4" w:rsidRDefault="00FA38D8">
      <w:pPr>
        <w:widowControl/>
        <w:numPr>
          <w:ilvl w:val="0"/>
          <w:numId w:val="4"/>
        </w:numPr>
        <w:spacing w:after="160" w:line="259" w:lineRule="auto"/>
      </w:pPr>
      <w:r>
        <w:rPr>
          <w:rFonts w:eastAsia="Calibri" w:cs="Calibri"/>
          <w:color w:val="000000"/>
        </w:rPr>
        <w:t>will report incidents of concern to the The Vale of Glamorgan CBC Social Services Department and South Wales Police</w:t>
      </w:r>
      <w:r>
        <w:rPr>
          <w:rFonts w:eastAsia="Calibri" w:cs="Calibri"/>
          <w:color w:val="000000"/>
          <w:lang w:val="en-US"/>
        </w:rPr>
        <w:t xml:space="preserve"> </w:t>
      </w:r>
      <w:r>
        <w:rPr>
          <w:rFonts w:eastAsia="Calibri" w:cs="Calibri"/>
          <w:lang w:val="en-US"/>
        </w:rPr>
        <w:t xml:space="preserve">if there is ‘reasonable cause to suspect’ that an adult or child is at risk of, or suffering from, abuse harm or neglect. </w:t>
      </w:r>
    </w:p>
    <w:p w14:paraId="4592475B" w14:textId="77777777" w:rsidR="003B39A4" w:rsidRDefault="00FA38D8">
      <w:pPr>
        <w:widowControl/>
        <w:numPr>
          <w:ilvl w:val="0"/>
          <w:numId w:val="4"/>
        </w:numPr>
        <w:spacing w:after="160" w:line="259" w:lineRule="auto"/>
      </w:pPr>
      <w:r>
        <w:rPr>
          <w:rFonts w:eastAsia="Calibri" w:cs="Calibri"/>
          <w:color w:val="000000"/>
        </w:rPr>
        <w:t xml:space="preserve">will ensure that individuals or group hirers are aware of their Safeguarding responsibilities when signing the Hall Hiring Contract by providing them with an electronic </w:t>
      </w:r>
      <w:r>
        <w:rPr>
          <w:rFonts w:eastAsia="Calibri-Italic" w:cs="Calibri-Italic"/>
          <w:i/>
          <w:iCs/>
          <w:color w:val="000000"/>
        </w:rPr>
        <w:t>Easy Read Version</w:t>
      </w:r>
      <w:r>
        <w:rPr>
          <w:rFonts w:eastAsia="Calibri" w:cs="Calibri"/>
          <w:color w:val="000000"/>
        </w:rPr>
        <w:t xml:space="preserve"> of the Welsh Government Document </w:t>
      </w:r>
      <w:r>
        <w:rPr>
          <w:rFonts w:eastAsia="Calibri-Italic" w:cs="Calibri-Italic"/>
          <w:i/>
          <w:iCs/>
          <w:color w:val="000000"/>
        </w:rPr>
        <w:t xml:space="preserve">Working Together To Keep People Safe - Rules For What To Do If You Run Activities For Children Or Adults in Wales. This can be found online at: </w:t>
      </w:r>
    </w:p>
    <w:p w14:paraId="17C84F78" w14:textId="77777777" w:rsidR="003B39A4" w:rsidRDefault="00FA38D8">
      <w:pPr>
        <w:widowControl/>
        <w:spacing w:after="160" w:line="259" w:lineRule="auto"/>
        <w:ind w:left="720"/>
      </w:pPr>
      <w:r>
        <w:rPr>
          <w:rFonts w:eastAsia="Calibri" w:cs="Calibri"/>
          <w:color w:val="000000"/>
        </w:rPr>
        <w:t>https://www.gov.wales/sites/default/files/publications/2022-04/working-together-to-keep-people-safe-easy-read_0.pdf</w:t>
      </w:r>
    </w:p>
    <w:p w14:paraId="7A9D6729" w14:textId="77777777" w:rsidR="003B39A4" w:rsidRDefault="00FA38D8">
      <w:pPr>
        <w:widowControl/>
        <w:spacing w:after="160" w:line="259" w:lineRule="auto"/>
        <w:jc w:val="both"/>
      </w:pPr>
      <w:r>
        <w:rPr>
          <w:rFonts w:eastAsia="Calibri" w:cs="Calibri"/>
          <w:color w:val="000000"/>
          <w:lang w:val="en-US"/>
        </w:rPr>
        <w:t>2</w:t>
      </w:r>
      <w:r>
        <w:rPr>
          <w:rFonts w:eastAsia="Calibri" w:cs="Calibri"/>
          <w:color w:val="000000"/>
        </w:rPr>
        <w:t>. Within its general duty of care the YCSA will continue to work to keep the Village Hall safe for all users by:</w:t>
      </w:r>
    </w:p>
    <w:p w14:paraId="038B956C" w14:textId="77777777" w:rsidR="003B39A4" w:rsidRDefault="00FA38D8">
      <w:pPr>
        <w:widowControl/>
        <w:numPr>
          <w:ilvl w:val="0"/>
          <w:numId w:val="5"/>
        </w:numPr>
        <w:spacing w:after="160" w:line="259" w:lineRule="auto"/>
        <w:jc w:val="both"/>
      </w:pPr>
      <w:r>
        <w:rPr>
          <w:rFonts w:eastAsia="Calibri" w:cs="Calibri"/>
          <w:color w:val="000000"/>
        </w:rPr>
        <w:t>holding regular committee meetings to discuss premises maintenance needs and enhancements</w:t>
      </w:r>
    </w:p>
    <w:p w14:paraId="1CEFF7B9" w14:textId="77777777" w:rsidR="003B39A4" w:rsidRDefault="00FA38D8">
      <w:pPr>
        <w:widowControl/>
        <w:numPr>
          <w:ilvl w:val="0"/>
          <w:numId w:val="5"/>
        </w:numPr>
        <w:spacing w:after="160" w:line="259" w:lineRule="auto"/>
        <w:jc w:val="both"/>
      </w:pPr>
      <w:r>
        <w:rPr>
          <w:rFonts w:eastAsia="Calibri" w:cs="Calibri"/>
          <w:color w:val="000000"/>
        </w:rPr>
        <w:t>making minutes of committee meetings available on request and holding an Annual General Meeting of all members and user groups</w:t>
      </w:r>
    </w:p>
    <w:p w14:paraId="3CFF437B" w14:textId="77777777" w:rsidR="003B39A4" w:rsidRDefault="00FA38D8">
      <w:pPr>
        <w:widowControl/>
        <w:numPr>
          <w:ilvl w:val="0"/>
          <w:numId w:val="5"/>
        </w:numPr>
        <w:spacing w:after="160" w:line="259" w:lineRule="auto"/>
      </w:pPr>
      <w:r>
        <w:rPr>
          <w:rFonts w:eastAsia="Calibri" w:cs="Calibri"/>
          <w:color w:val="000000"/>
        </w:rPr>
        <w:t>contracting to provide regular cleaning of the Hall and maintenance of its grounds</w:t>
      </w:r>
    </w:p>
    <w:p w14:paraId="27CCA645" w14:textId="77777777" w:rsidR="003B39A4" w:rsidRDefault="00FA38D8">
      <w:pPr>
        <w:widowControl/>
        <w:numPr>
          <w:ilvl w:val="0"/>
          <w:numId w:val="5"/>
        </w:numPr>
        <w:spacing w:after="160" w:line="259" w:lineRule="auto"/>
      </w:pPr>
      <w:r>
        <w:rPr>
          <w:rFonts w:eastAsia="Calibri" w:cs="Calibri"/>
          <w:color w:val="000000"/>
        </w:rPr>
        <w:t>investing in CCTV monitoring and electronic locking mechanisms</w:t>
      </w:r>
    </w:p>
    <w:p w14:paraId="71135DB6" w14:textId="77777777" w:rsidR="003B39A4" w:rsidRDefault="00FA38D8">
      <w:pPr>
        <w:widowControl/>
        <w:numPr>
          <w:ilvl w:val="0"/>
          <w:numId w:val="5"/>
        </w:numPr>
        <w:spacing w:after="160" w:line="259" w:lineRule="auto"/>
      </w:pPr>
      <w:r>
        <w:rPr>
          <w:rFonts w:eastAsia="Calibri" w:cs="Calibri"/>
          <w:color w:val="000000"/>
        </w:rPr>
        <w:t>encouraging all Hirers and Users Groups to announce the fire safety procedures at the start of all sessions, specifically unlock the fire doors for quick release (and secure them at the end of the session), point out the exits and indicate the collective gathering point.</w:t>
      </w:r>
    </w:p>
    <w:p w14:paraId="0EFEF53F" w14:textId="77777777" w:rsidR="003B39A4" w:rsidRDefault="003B39A4">
      <w:pPr>
        <w:widowControl/>
        <w:spacing w:after="160" w:line="259" w:lineRule="auto"/>
        <w:jc w:val="both"/>
        <w:rPr>
          <w:b/>
          <w:bCs/>
        </w:rPr>
      </w:pPr>
    </w:p>
    <w:p w14:paraId="66133B8A" w14:textId="77777777" w:rsidR="003B39A4" w:rsidRDefault="00FA38D8">
      <w:pPr>
        <w:widowControl/>
        <w:spacing w:after="160" w:line="259" w:lineRule="auto"/>
        <w:jc w:val="both"/>
      </w:pPr>
      <w:r>
        <w:rPr>
          <w:rFonts w:eastAsia="Calibri-Bold" w:cs="Calibri-Bold"/>
          <w:b/>
          <w:bCs/>
          <w:color w:val="000000"/>
        </w:rPr>
        <w:t>RESPONSIBILITIES OF USER GROUPS &amp; OTHER HIRERS</w:t>
      </w:r>
    </w:p>
    <w:p w14:paraId="0AE00C2E" w14:textId="77777777" w:rsidR="003B39A4" w:rsidRDefault="00FA38D8">
      <w:pPr>
        <w:widowControl/>
        <w:spacing w:after="160" w:line="259" w:lineRule="auto"/>
      </w:pPr>
      <w:r>
        <w:rPr>
          <w:rFonts w:eastAsia="Calibri" w:cs="Calibri"/>
          <w:color w:val="000000"/>
        </w:rPr>
        <w:t xml:space="preserve">It is the hirer's responsibility to read the </w:t>
      </w:r>
      <w:r>
        <w:rPr>
          <w:rFonts w:eastAsia="Calibri-Italic" w:cs="Calibri-Italic"/>
          <w:i/>
          <w:iCs/>
          <w:color w:val="000000"/>
        </w:rPr>
        <w:t xml:space="preserve">Ystradowen Village Hall Hire Agreement </w:t>
      </w:r>
      <w:r>
        <w:rPr>
          <w:rFonts w:eastAsia="Calibri" w:cs="Calibri"/>
          <w:color w:val="000000"/>
        </w:rPr>
        <w:t>when a booking is made and follow the rules and regulations set out in the Hire Agreement to promote the health and safety of everyone attending the Hall</w:t>
      </w:r>
      <w:r>
        <w:rPr>
          <w:rFonts w:eastAsia="Calibri" w:cs="Calibri"/>
          <w:color w:val="000000"/>
          <w:lang w:val="en-US"/>
        </w:rPr>
        <w:t xml:space="preserve"> and protect them from harm. </w:t>
      </w:r>
    </w:p>
    <w:p w14:paraId="503FFB87" w14:textId="77777777" w:rsidR="003B39A4" w:rsidRDefault="00FA38D8">
      <w:pPr>
        <w:widowControl/>
        <w:spacing w:after="160" w:line="259" w:lineRule="auto"/>
        <w:jc w:val="both"/>
      </w:pPr>
      <w:r>
        <w:rPr>
          <w:rFonts w:eastAsia="Calibri" w:cs="Calibri"/>
          <w:color w:val="000000"/>
          <w:lang w:val="en-US"/>
        </w:rPr>
        <w:t>T</w:t>
      </w:r>
      <w:r>
        <w:rPr>
          <w:rFonts w:eastAsia="Calibri" w:cs="Calibri"/>
          <w:color w:val="000000"/>
        </w:rPr>
        <w:t>he Trustees and Management Committee take no action to vet the person(s) hiring the Hall.</w:t>
      </w:r>
    </w:p>
    <w:p w14:paraId="41A15A70" w14:textId="77777777" w:rsidR="003B39A4" w:rsidRDefault="00FA38D8">
      <w:pPr>
        <w:widowControl/>
        <w:spacing w:after="160" w:line="259" w:lineRule="auto"/>
        <w:jc w:val="both"/>
      </w:pPr>
      <w:r>
        <w:rPr>
          <w:rFonts w:eastAsia="Calibri-Bold" w:cs="Calibri-Bold"/>
          <w:b/>
          <w:bCs/>
          <w:color w:val="000000"/>
        </w:rPr>
        <w:t>COMMUNICATION</w:t>
      </w:r>
    </w:p>
    <w:p w14:paraId="66173FD8" w14:textId="77777777" w:rsidR="003B39A4" w:rsidRDefault="00FA38D8">
      <w:pPr>
        <w:widowControl/>
        <w:spacing w:after="160" w:line="259" w:lineRule="auto"/>
        <w:jc w:val="both"/>
      </w:pPr>
      <w:r>
        <w:rPr>
          <w:rFonts w:eastAsia="Calibri" w:cs="Calibri"/>
          <w:color w:val="000000"/>
        </w:rPr>
        <w:t>Hall Hire Agreements and other policy documents will be published on the YCSA website giving transparency of intent and expectation.</w:t>
      </w:r>
    </w:p>
    <w:p w14:paraId="24F93469" w14:textId="77777777" w:rsidR="003B39A4" w:rsidRDefault="00FA38D8">
      <w:pPr>
        <w:widowControl/>
        <w:spacing w:after="160" w:line="259" w:lineRule="auto"/>
        <w:jc w:val="both"/>
      </w:pPr>
      <w:r>
        <w:rPr>
          <w:rFonts w:eastAsia="Calibri" w:cs="Calibri"/>
          <w:color w:val="000000"/>
        </w:rPr>
        <w:t xml:space="preserve">Notification of groups using the Village Hall and events led by the YCSA are communicated via email. This method of communication is optional and email addresses are provided to the YCSA with consent of the owner in line with the guidance given on the Data Protection Act (Wales) 2018. </w:t>
      </w:r>
    </w:p>
    <w:p w14:paraId="075C6C0D" w14:textId="77777777" w:rsidR="003B39A4" w:rsidRDefault="00FA38D8">
      <w:pPr>
        <w:widowControl/>
        <w:spacing w:after="160" w:line="259" w:lineRule="auto"/>
        <w:jc w:val="both"/>
      </w:pPr>
      <w:r>
        <w:rPr>
          <w:rFonts w:eastAsia="Calibri" w:cs="Calibri"/>
          <w:color w:val="000000"/>
        </w:rPr>
        <w:t>Any information provided to the DSP will be forwarded to the relevant authorities as appropriate, to enable the best supportive environment for any vulnerable adult or child who has chosen to divulge information that is of concern. This will be enabled in a confidential, sensitive, non-judgmental and factual way and as a matter of urgency.</w:t>
      </w:r>
    </w:p>
    <w:p w14:paraId="327EEE67" w14:textId="77777777" w:rsidR="008479AD" w:rsidRDefault="008479AD">
      <w:pPr>
        <w:widowControl/>
        <w:spacing w:after="160" w:line="259" w:lineRule="auto"/>
        <w:jc w:val="both"/>
        <w:rPr>
          <w:rFonts w:eastAsia="Calibri-Bold" w:cs="Calibri-Bold"/>
          <w:b/>
          <w:bCs/>
          <w:color w:val="000000"/>
        </w:rPr>
      </w:pPr>
    </w:p>
    <w:p w14:paraId="114D9E49" w14:textId="77777777" w:rsidR="008479AD" w:rsidRDefault="008479AD">
      <w:pPr>
        <w:widowControl/>
        <w:spacing w:after="160" w:line="259" w:lineRule="auto"/>
        <w:jc w:val="both"/>
        <w:rPr>
          <w:rFonts w:eastAsia="Calibri-Bold" w:cs="Calibri-Bold"/>
          <w:b/>
          <w:bCs/>
          <w:color w:val="000000"/>
        </w:rPr>
      </w:pPr>
    </w:p>
    <w:p w14:paraId="3BFF5CE2" w14:textId="77777777" w:rsidR="008479AD" w:rsidRDefault="008479AD">
      <w:pPr>
        <w:widowControl/>
        <w:spacing w:after="160" w:line="259" w:lineRule="auto"/>
        <w:jc w:val="both"/>
        <w:rPr>
          <w:rFonts w:eastAsia="Calibri-Bold" w:cs="Calibri-Bold"/>
          <w:b/>
          <w:bCs/>
          <w:color w:val="000000"/>
        </w:rPr>
      </w:pPr>
    </w:p>
    <w:p w14:paraId="32BB6F55" w14:textId="77777777" w:rsidR="008479AD" w:rsidRDefault="008479AD">
      <w:pPr>
        <w:widowControl/>
        <w:spacing w:after="160" w:line="259" w:lineRule="auto"/>
        <w:jc w:val="both"/>
        <w:rPr>
          <w:rFonts w:eastAsia="Calibri-Bold" w:cs="Calibri-Bold"/>
          <w:b/>
          <w:bCs/>
          <w:color w:val="000000"/>
        </w:rPr>
      </w:pPr>
    </w:p>
    <w:p w14:paraId="7FA9E245" w14:textId="4E9B3134" w:rsidR="003B39A4" w:rsidRDefault="00FA38D8">
      <w:pPr>
        <w:widowControl/>
        <w:spacing w:after="160" w:line="259" w:lineRule="auto"/>
        <w:jc w:val="both"/>
        <w:rPr>
          <w:rFonts w:eastAsia="Calibri-Bold" w:cs="Calibri-Bold"/>
          <w:b/>
          <w:bCs/>
          <w:color w:val="000000"/>
        </w:rPr>
      </w:pPr>
      <w:r>
        <w:rPr>
          <w:rFonts w:eastAsia="Calibri-Bold" w:cs="Calibri-Bold"/>
          <w:b/>
          <w:bCs/>
          <w:color w:val="000000"/>
        </w:rPr>
        <w:t>REPORTING CONCERNS</w:t>
      </w:r>
    </w:p>
    <w:p w14:paraId="71D58DAF" w14:textId="77777777" w:rsidR="00FA38D8" w:rsidRDefault="00FA38D8">
      <w:pPr>
        <w:widowControl/>
        <w:spacing w:after="160" w:line="259" w:lineRule="auto"/>
        <w:jc w:val="both"/>
      </w:pPr>
    </w:p>
    <w:p w14:paraId="335A7012" w14:textId="77777777" w:rsidR="003B39A4" w:rsidRDefault="00FA38D8">
      <w:pPr>
        <w:widowControl/>
        <w:spacing w:after="160" w:line="259" w:lineRule="auto"/>
        <w:jc w:val="both"/>
      </w:pPr>
      <w:r>
        <w:rPr>
          <w:rFonts w:eastAsia="Calibri" w:cs="Calibri"/>
          <w:color w:val="000000"/>
        </w:rPr>
        <w:t>Any concerns or allegations of abuse against a child, vulnerable adult, or any user who attends the Hall, should be made to the Designated Safeguarding Person (DSP). This is:</w:t>
      </w:r>
    </w:p>
    <w:tbl>
      <w:tblPr>
        <w:tblW w:w="2508" w:type="pct"/>
        <w:tblLayout w:type="fixed"/>
        <w:tblCellMar>
          <w:left w:w="0" w:type="dxa"/>
          <w:right w:w="0" w:type="dxa"/>
        </w:tblCellMar>
        <w:tblLook w:val="04A0" w:firstRow="1" w:lastRow="0" w:firstColumn="1" w:lastColumn="0" w:noHBand="0" w:noVBand="1"/>
      </w:tblPr>
      <w:tblGrid>
        <w:gridCol w:w="1411"/>
        <w:gridCol w:w="3116"/>
      </w:tblGrid>
      <w:tr w:rsidR="00F03E4A" w14:paraId="556826C0" w14:textId="77777777" w:rsidTr="00F03E4A">
        <w:tc>
          <w:tcPr>
            <w:tcW w:w="1411" w:type="dxa"/>
          </w:tcPr>
          <w:p w14:paraId="2F8A37E2" w14:textId="77777777" w:rsidR="00F03E4A" w:rsidRDefault="00F03E4A">
            <w:pPr>
              <w:widowControl/>
              <w:spacing w:after="160" w:line="259" w:lineRule="auto"/>
              <w:rPr>
                <w:b/>
                <w:bCs/>
              </w:rPr>
            </w:pPr>
            <w:r>
              <w:rPr>
                <w:b/>
                <w:bCs/>
              </w:rPr>
              <w:t>Named DSP</w:t>
            </w:r>
          </w:p>
        </w:tc>
        <w:tc>
          <w:tcPr>
            <w:tcW w:w="3117" w:type="dxa"/>
          </w:tcPr>
          <w:p w14:paraId="50CFC098" w14:textId="77777777" w:rsidR="00F03E4A" w:rsidRDefault="00F03E4A">
            <w:pPr>
              <w:widowControl/>
              <w:spacing w:after="160" w:line="259" w:lineRule="auto"/>
              <w:rPr>
                <w:b/>
                <w:bCs/>
              </w:rPr>
            </w:pPr>
            <w:r>
              <w:rPr>
                <w:b/>
                <w:bCs/>
              </w:rPr>
              <w:t>e mail</w:t>
            </w:r>
          </w:p>
        </w:tc>
      </w:tr>
      <w:tr w:rsidR="00F03E4A" w14:paraId="0ADE7B85" w14:textId="77777777" w:rsidTr="00F03E4A">
        <w:tc>
          <w:tcPr>
            <w:tcW w:w="1411" w:type="dxa"/>
          </w:tcPr>
          <w:p w14:paraId="17A3686C" w14:textId="0688D89C" w:rsidR="00F03E4A" w:rsidRPr="00F03E4A" w:rsidRDefault="00F03E4A">
            <w:pPr>
              <w:widowControl/>
              <w:spacing w:after="160" w:line="259" w:lineRule="auto"/>
              <w:jc w:val="both"/>
              <w:rPr>
                <w:b/>
                <w:bCs/>
              </w:rPr>
            </w:pPr>
            <w:r w:rsidRPr="00F03E4A">
              <w:rPr>
                <w:rFonts w:eastAsia="Calibri" w:cs="Calibri"/>
                <w:b/>
                <w:bCs/>
              </w:rPr>
              <w:t>Sara Russell</w:t>
            </w:r>
          </w:p>
        </w:tc>
        <w:tc>
          <w:tcPr>
            <w:tcW w:w="3117" w:type="dxa"/>
          </w:tcPr>
          <w:p w14:paraId="0ABC88FB" w14:textId="1813BB98" w:rsidR="00F03E4A" w:rsidRPr="00F03E4A" w:rsidRDefault="00F03E4A">
            <w:pPr>
              <w:widowControl/>
              <w:spacing w:after="160" w:line="259" w:lineRule="auto"/>
              <w:jc w:val="both"/>
              <w:rPr>
                <w:b/>
                <w:bCs/>
              </w:rPr>
            </w:pPr>
            <w:r w:rsidRPr="00F03E4A">
              <w:rPr>
                <w:rFonts w:eastAsia="Calibri" w:cs="Calibri"/>
                <w:b/>
                <w:bCs/>
              </w:rPr>
              <w:t xml:space="preserve">Ycsadsap1@gmail.com </w:t>
            </w:r>
          </w:p>
        </w:tc>
      </w:tr>
    </w:tbl>
    <w:p w14:paraId="14354568" w14:textId="77777777" w:rsidR="003B39A4" w:rsidRDefault="003B39A4">
      <w:pPr>
        <w:widowControl/>
        <w:spacing w:after="160" w:line="259" w:lineRule="auto"/>
        <w:jc w:val="both"/>
        <w:rPr>
          <w:rFonts w:eastAsia="Calibri" w:cs="Calibri"/>
          <w:color w:val="000000"/>
        </w:rPr>
      </w:pPr>
    </w:p>
    <w:p w14:paraId="5AB46113" w14:textId="77777777" w:rsidR="003B39A4" w:rsidRDefault="00FA38D8">
      <w:pPr>
        <w:widowControl/>
        <w:spacing w:after="160" w:line="259" w:lineRule="auto"/>
        <w:jc w:val="both"/>
      </w:pPr>
      <w:r>
        <w:rPr>
          <w:rFonts w:eastAsia="Calibri" w:cs="Calibri"/>
          <w:color w:val="000000"/>
        </w:rPr>
        <w:t xml:space="preserve">The named person(s) has the responsibility for immediately assessing and if necessary reporting those concerns to the Vale of Glamorgan County Borough Council Safeguarding Team which can be contacted on </w:t>
      </w:r>
      <w:r>
        <w:rPr>
          <w:rFonts w:eastAsia="Calibri-Bold" w:cs="Calibri-Bold"/>
          <w:b/>
          <w:bCs/>
          <w:color w:val="000000"/>
        </w:rPr>
        <w:t xml:space="preserve">01446 725202 (Out of hours: 029 20 788570) </w:t>
      </w:r>
      <w:r>
        <w:rPr>
          <w:rFonts w:eastAsia="Calibri" w:cs="Calibri"/>
          <w:color w:val="000000"/>
        </w:rPr>
        <w:t xml:space="preserve">or to South Wales Police </w:t>
      </w:r>
      <w:r>
        <w:rPr>
          <w:rFonts w:eastAsia="Calibri-Italic" w:cs="Calibri-Italic"/>
          <w:color w:val="000000"/>
        </w:rPr>
        <w:t xml:space="preserve">on </w:t>
      </w:r>
      <w:r>
        <w:rPr>
          <w:rFonts w:eastAsia="Calibri-Bold" w:cs="Calibri-Bold"/>
          <w:b/>
          <w:bCs/>
          <w:color w:val="000000"/>
        </w:rPr>
        <w:t xml:space="preserve">101. </w:t>
      </w:r>
      <w:r>
        <w:rPr>
          <w:rFonts w:eastAsia="Calibri" w:cs="Calibri"/>
          <w:color w:val="000000"/>
        </w:rPr>
        <w:t xml:space="preserve">If the named person(s) think that a child or vulnerable adult is </w:t>
      </w:r>
      <w:r>
        <w:rPr>
          <w:rFonts w:eastAsia="Calibri" w:cs="Calibri"/>
        </w:rPr>
        <w:t>in immediate danger of being harmed</w:t>
      </w:r>
      <w:r>
        <w:rPr>
          <w:rFonts w:eastAsia="Calibri" w:cs="Calibri"/>
          <w:color w:val="000000"/>
        </w:rPr>
        <w:t xml:space="preserve"> they will contact South Wales Police on </w:t>
      </w:r>
      <w:r>
        <w:rPr>
          <w:rFonts w:eastAsia="Calibri-Bold" w:cs="Calibri-Bold"/>
          <w:b/>
          <w:bCs/>
          <w:color w:val="000000"/>
        </w:rPr>
        <w:t>999.</w:t>
      </w:r>
      <w:r>
        <w:rPr>
          <w:rFonts w:eastAsia="Calibri" w:cs="Calibri"/>
          <w:color w:val="000000"/>
        </w:rPr>
        <w:t xml:space="preserve"> </w:t>
      </w:r>
    </w:p>
    <w:p w14:paraId="54FCFBE1" w14:textId="77777777" w:rsidR="003B39A4" w:rsidRDefault="00FA38D8">
      <w:pPr>
        <w:widowControl/>
        <w:spacing w:after="160" w:line="259" w:lineRule="auto"/>
      </w:pPr>
      <w:r>
        <w:rPr>
          <w:rFonts w:eastAsia="Calibri-Bold" w:cs="Calibri-Bold"/>
          <w:b/>
          <w:bCs/>
          <w:caps/>
          <w:color w:val="000000"/>
        </w:rPr>
        <w:t>Revision history</w:t>
      </w:r>
    </w:p>
    <w:p w14:paraId="0857C8C0" w14:textId="77777777" w:rsidR="003B39A4" w:rsidRDefault="00FA38D8">
      <w:pPr>
        <w:widowControl/>
        <w:spacing w:after="140" w:line="276" w:lineRule="auto"/>
        <w:jc w:val="both"/>
      </w:pPr>
      <w:r>
        <w:rPr>
          <w:rFonts w:eastAsia="Calibri" w:cs="Calibri"/>
          <w:color w:val="000000"/>
        </w:rPr>
        <w:t xml:space="preserve">This policy and related guidance will be monitored by the Management Committee &amp; Trustees </w:t>
      </w:r>
      <w:r>
        <w:rPr>
          <w:rFonts w:eastAsia="Calibri" w:cs="Arial"/>
          <w:color w:val="000000"/>
        </w:rPr>
        <w:t>on a regular basis for compliance and will be reviewed at least annually.</w:t>
      </w:r>
    </w:p>
    <w:tbl>
      <w:tblPr>
        <w:tblW w:w="9190" w:type="dxa"/>
        <w:tblInd w:w="108" w:type="dxa"/>
        <w:tblLayout w:type="fixed"/>
        <w:tblLook w:val="04A0" w:firstRow="1" w:lastRow="0" w:firstColumn="1" w:lastColumn="0" w:noHBand="0" w:noVBand="1"/>
      </w:tblPr>
      <w:tblGrid>
        <w:gridCol w:w="1759"/>
        <w:gridCol w:w="3119"/>
        <w:gridCol w:w="4312"/>
      </w:tblGrid>
      <w:tr w:rsidR="003B39A4" w14:paraId="4D6FC6BF" w14:textId="77777777">
        <w:tc>
          <w:tcPr>
            <w:tcW w:w="1759" w:type="dxa"/>
            <w:tcBorders>
              <w:top w:val="single" w:sz="4" w:space="0" w:color="000000"/>
              <w:left w:val="single" w:sz="4" w:space="0" w:color="000000"/>
              <w:bottom w:val="single" w:sz="4" w:space="0" w:color="000000"/>
              <w:right w:val="single" w:sz="4" w:space="0" w:color="000000"/>
            </w:tcBorders>
          </w:tcPr>
          <w:p w14:paraId="2ABD1158" w14:textId="77777777" w:rsidR="003B39A4" w:rsidRDefault="00FA38D8">
            <w:pPr>
              <w:tabs>
                <w:tab w:val="left" w:pos="810"/>
              </w:tabs>
              <w:spacing w:after="160"/>
              <w:ind w:left="360"/>
            </w:pPr>
            <w:r>
              <w:rPr>
                <w:rFonts w:cs="Arial"/>
                <w:b/>
                <w:bCs/>
              </w:rPr>
              <w:t>Date</w:t>
            </w:r>
          </w:p>
        </w:tc>
        <w:tc>
          <w:tcPr>
            <w:tcW w:w="3119" w:type="dxa"/>
            <w:tcBorders>
              <w:top w:val="single" w:sz="4" w:space="0" w:color="000000"/>
              <w:left w:val="single" w:sz="4" w:space="0" w:color="000000"/>
              <w:bottom w:val="single" w:sz="4" w:space="0" w:color="000000"/>
              <w:right w:val="single" w:sz="4" w:space="0" w:color="000000"/>
            </w:tcBorders>
          </w:tcPr>
          <w:p w14:paraId="324F1B29" w14:textId="77777777" w:rsidR="003B39A4" w:rsidRDefault="00FA38D8">
            <w:pPr>
              <w:tabs>
                <w:tab w:val="left" w:pos="810"/>
              </w:tabs>
              <w:spacing w:after="160"/>
              <w:ind w:left="360"/>
            </w:pPr>
            <w:r>
              <w:rPr>
                <w:rFonts w:cs="Arial"/>
                <w:b/>
                <w:bCs/>
              </w:rPr>
              <w:t>Amendments</w:t>
            </w:r>
          </w:p>
        </w:tc>
        <w:tc>
          <w:tcPr>
            <w:tcW w:w="4312" w:type="dxa"/>
            <w:tcBorders>
              <w:top w:val="single" w:sz="4" w:space="0" w:color="000000"/>
              <w:left w:val="single" w:sz="4" w:space="0" w:color="000000"/>
              <w:bottom w:val="single" w:sz="4" w:space="0" w:color="000000"/>
              <w:right w:val="single" w:sz="4" w:space="0" w:color="000000"/>
            </w:tcBorders>
          </w:tcPr>
          <w:p w14:paraId="1FD1C498" w14:textId="77777777" w:rsidR="003B39A4" w:rsidRDefault="00FA38D8">
            <w:pPr>
              <w:tabs>
                <w:tab w:val="left" w:pos="810"/>
              </w:tabs>
              <w:spacing w:after="160"/>
              <w:ind w:left="360"/>
            </w:pPr>
            <w:r>
              <w:rPr>
                <w:rFonts w:cs="Arial"/>
                <w:b/>
                <w:bCs/>
              </w:rPr>
              <w:t>Signed (Trustees)</w:t>
            </w:r>
          </w:p>
        </w:tc>
      </w:tr>
      <w:tr w:rsidR="003B39A4" w14:paraId="76B99976" w14:textId="77777777">
        <w:tc>
          <w:tcPr>
            <w:tcW w:w="1759" w:type="dxa"/>
            <w:tcBorders>
              <w:top w:val="single" w:sz="4" w:space="0" w:color="000000"/>
              <w:left w:val="single" w:sz="4" w:space="0" w:color="000000"/>
              <w:bottom w:val="single" w:sz="4" w:space="0" w:color="000000"/>
              <w:right w:val="single" w:sz="4" w:space="0" w:color="000000"/>
            </w:tcBorders>
          </w:tcPr>
          <w:p w14:paraId="54286AD2" w14:textId="77777777" w:rsidR="003B39A4" w:rsidRDefault="00FA38D8">
            <w:pPr>
              <w:tabs>
                <w:tab w:val="left" w:pos="450"/>
              </w:tabs>
              <w:spacing w:after="160"/>
            </w:pPr>
            <w:r>
              <w:rPr>
                <w:rFonts w:cs="Arial"/>
              </w:rPr>
              <w:t>November 2022</w:t>
            </w:r>
          </w:p>
        </w:tc>
        <w:tc>
          <w:tcPr>
            <w:tcW w:w="3119" w:type="dxa"/>
            <w:tcBorders>
              <w:top w:val="single" w:sz="4" w:space="0" w:color="000000"/>
              <w:left w:val="single" w:sz="4" w:space="0" w:color="000000"/>
              <w:bottom w:val="single" w:sz="4" w:space="0" w:color="000000"/>
              <w:right w:val="single" w:sz="4" w:space="0" w:color="000000"/>
            </w:tcBorders>
          </w:tcPr>
          <w:p w14:paraId="2D96E789" w14:textId="77777777" w:rsidR="003B39A4" w:rsidRDefault="00FA38D8">
            <w:pPr>
              <w:tabs>
                <w:tab w:val="left" w:pos="810"/>
              </w:tabs>
              <w:spacing w:after="160"/>
              <w:ind w:left="360"/>
            </w:pPr>
            <w:r>
              <w:rPr>
                <w:rFonts w:cs="Arial"/>
              </w:rPr>
              <w:t>Policy Created</w:t>
            </w:r>
          </w:p>
        </w:tc>
        <w:tc>
          <w:tcPr>
            <w:tcW w:w="4312" w:type="dxa"/>
            <w:tcBorders>
              <w:top w:val="single" w:sz="4" w:space="0" w:color="000000"/>
              <w:left w:val="single" w:sz="4" w:space="0" w:color="000000"/>
              <w:bottom w:val="single" w:sz="4" w:space="0" w:color="000000"/>
              <w:right w:val="single" w:sz="4" w:space="0" w:color="000000"/>
            </w:tcBorders>
          </w:tcPr>
          <w:p w14:paraId="113D462B" w14:textId="77777777" w:rsidR="003B39A4" w:rsidRDefault="00FA38D8">
            <w:pPr>
              <w:tabs>
                <w:tab w:val="left" w:pos="810"/>
              </w:tabs>
              <w:spacing w:after="160"/>
              <w:ind w:left="360"/>
            </w:pPr>
            <w:r>
              <w:rPr>
                <w:rFonts w:cs="Arial"/>
                <w:i/>
                <w:iCs/>
              </w:rPr>
              <w:t>David Thursfield</w:t>
            </w:r>
          </w:p>
        </w:tc>
      </w:tr>
      <w:tr w:rsidR="003B39A4" w14:paraId="2152615E" w14:textId="77777777" w:rsidTr="006A7BCF">
        <w:tc>
          <w:tcPr>
            <w:tcW w:w="1759" w:type="dxa"/>
            <w:tcBorders>
              <w:left w:val="single" w:sz="4" w:space="0" w:color="000000"/>
              <w:right w:val="single" w:sz="4" w:space="0" w:color="000000"/>
            </w:tcBorders>
          </w:tcPr>
          <w:p w14:paraId="49414CC3" w14:textId="77777777" w:rsidR="003B39A4" w:rsidRDefault="00FA38D8">
            <w:pPr>
              <w:tabs>
                <w:tab w:val="left" w:pos="450"/>
              </w:tabs>
              <w:spacing w:after="160"/>
            </w:pPr>
            <w:r>
              <w:t>March 2024</w:t>
            </w:r>
          </w:p>
        </w:tc>
        <w:tc>
          <w:tcPr>
            <w:tcW w:w="3119" w:type="dxa"/>
            <w:tcBorders>
              <w:left w:val="single" w:sz="4" w:space="0" w:color="000000"/>
              <w:right w:val="single" w:sz="4" w:space="0" w:color="000000"/>
            </w:tcBorders>
          </w:tcPr>
          <w:p w14:paraId="692AA948" w14:textId="77777777" w:rsidR="003B39A4" w:rsidRDefault="00FA38D8">
            <w:pPr>
              <w:tabs>
                <w:tab w:val="left" w:pos="810"/>
              </w:tabs>
              <w:spacing w:after="160"/>
              <w:ind w:left="360"/>
            </w:pPr>
            <w:r>
              <w:t>Policy Fully Revised in light of 2022 Guidance</w:t>
            </w:r>
          </w:p>
        </w:tc>
        <w:tc>
          <w:tcPr>
            <w:tcW w:w="4312" w:type="dxa"/>
            <w:tcBorders>
              <w:left w:val="single" w:sz="4" w:space="0" w:color="000000"/>
              <w:right w:val="single" w:sz="4" w:space="0" w:color="000000"/>
            </w:tcBorders>
          </w:tcPr>
          <w:p w14:paraId="24AD2432" w14:textId="77777777" w:rsidR="003B39A4" w:rsidRDefault="003B39A4">
            <w:pPr>
              <w:tabs>
                <w:tab w:val="left" w:pos="810"/>
              </w:tabs>
              <w:spacing w:after="160"/>
              <w:ind w:left="360"/>
              <w:rPr>
                <w:rFonts w:cs="Arial"/>
              </w:rPr>
            </w:pPr>
          </w:p>
        </w:tc>
      </w:tr>
      <w:tr w:rsidR="006A7BCF" w14:paraId="0E45B6B0" w14:textId="77777777" w:rsidTr="006A7BCF">
        <w:tc>
          <w:tcPr>
            <w:tcW w:w="1759" w:type="dxa"/>
            <w:tcBorders>
              <w:left w:val="single" w:sz="4" w:space="0" w:color="000000"/>
              <w:right w:val="single" w:sz="4" w:space="0" w:color="000000"/>
            </w:tcBorders>
          </w:tcPr>
          <w:p w14:paraId="2E7BDD36" w14:textId="62523556" w:rsidR="006A7BCF" w:rsidRDefault="006A7BCF">
            <w:pPr>
              <w:tabs>
                <w:tab w:val="left" w:pos="450"/>
              </w:tabs>
              <w:spacing w:after="160"/>
            </w:pPr>
            <w:r>
              <w:t>September 2026</w:t>
            </w:r>
          </w:p>
        </w:tc>
        <w:tc>
          <w:tcPr>
            <w:tcW w:w="3119" w:type="dxa"/>
            <w:tcBorders>
              <w:left w:val="single" w:sz="4" w:space="0" w:color="000000"/>
              <w:right w:val="single" w:sz="4" w:space="0" w:color="000000"/>
            </w:tcBorders>
          </w:tcPr>
          <w:p w14:paraId="60E22ED7" w14:textId="3B79546E" w:rsidR="006A7BCF" w:rsidRDefault="006A7BCF">
            <w:pPr>
              <w:tabs>
                <w:tab w:val="left" w:pos="810"/>
              </w:tabs>
              <w:spacing w:after="160"/>
              <w:ind w:left="360"/>
            </w:pPr>
            <w:r>
              <w:t xml:space="preserve">Change to Designated </w:t>
            </w:r>
            <w:r w:rsidR="00CE066C">
              <w:t>Safeguarding Person (DSP)</w:t>
            </w:r>
          </w:p>
        </w:tc>
        <w:tc>
          <w:tcPr>
            <w:tcW w:w="4312" w:type="dxa"/>
            <w:tcBorders>
              <w:left w:val="single" w:sz="4" w:space="0" w:color="000000"/>
              <w:right w:val="single" w:sz="4" w:space="0" w:color="000000"/>
            </w:tcBorders>
          </w:tcPr>
          <w:p w14:paraId="602BE038" w14:textId="77777777" w:rsidR="006A7BCF" w:rsidRDefault="006A7BCF">
            <w:pPr>
              <w:tabs>
                <w:tab w:val="left" w:pos="810"/>
              </w:tabs>
              <w:spacing w:after="160"/>
              <w:ind w:left="360"/>
              <w:rPr>
                <w:rFonts w:cs="Arial"/>
              </w:rPr>
            </w:pPr>
          </w:p>
        </w:tc>
      </w:tr>
      <w:tr w:rsidR="006A7BCF" w14:paraId="06A275BC" w14:textId="77777777" w:rsidTr="006A7BCF">
        <w:tc>
          <w:tcPr>
            <w:tcW w:w="1759" w:type="dxa"/>
            <w:tcBorders>
              <w:left w:val="single" w:sz="4" w:space="0" w:color="000000"/>
              <w:right w:val="single" w:sz="4" w:space="0" w:color="000000"/>
            </w:tcBorders>
          </w:tcPr>
          <w:p w14:paraId="237E3875" w14:textId="77777777" w:rsidR="006A7BCF" w:rsidRDefault="006A7BCF">
            <w:pPr>
              <w:tabs>
                <w:tab w:val="left" w:pos="450"/>
              </w:tabs>
              <w:spacing w:after="160"/>
            </w:pPr>
          </w:p>
        </w:tc>
        <w:tc>
          <w:tcPr>
            <w:tcW w:w="3119" w:type="dxa"/>
            <w:tcBorders>
              <w:left w:val="single" w:sz="4" w:space="0" w:color="000000"/>
              <w:right w:val="single" w:sz="4" w:space="0" w:color="000000"/>
            </w:tcBorders>
          </w:tcPr>
          <w:p w14:paraId="3C48B506" w14:textId="77777777" w:rsidR="006A7BCF" w:rsidRDefault="006A7BCF">
            <w:pPr>
              <w:tabs>
                <w:tab w:val="left" w:pos="810"/>
              </w:tabs>
              <w:spacing w:after="160"/>
              <w:ind w:left="360"/>
            </w:pPr>
          </w:p>
        </w:tc>
        <w:tc>
          <w:tcPr>
            <w:tcW w:w="4312" w:type="dxa"/>
            <w:tcBorders>
              <w:left w:val="single" w:sz="4" w:space="0" w:color="000000"/>
              <w:right w:val="single" w:sz="4" w:space="0" w:color="000000"/>
            </w:tcBorders>
          </w:tcPr>
          <w:p w14:paraId="4C557CD3" w14:textId="77777777" w:rsidR="006A7BCF" w:rsidRDefault="006A7BCF">
            <w:pPr>
              <w:tabs>
                <w:tab w:val="left" w:pos="810"/>
              </w:tabs>
              <w:spacing w:after="160"/>
              <w:ind w:left="360"/>
              <w:rPr>
                <w:rFonts w:cs="Arial"/>
              </w:rPr>
            </w:pPr>
          </w:p>
        </w:tc>
      </w:tr>
      <w:tr w:rsidR="006A7BCF" w14:paraId="611CF1FA" w14:textId="77777777">
        <w:tc>
          <w:tcPr>
            <w:tcW w:w="1759" w:type="dxa"/>
            <w:tcBorders>
              <w:left w:val="single" w:sz="4" w:space="0" w:color="000000"/>
              <w:bottom w:val="single" w:sz="4" w:space="0" w:color="000000"/>
              <w:right w:val="single" w:sz="4" w:space="0" w:color="000000"/>
            </w:tcBorders>
          </w:tcPr>
          <w:p w14:paraId="7C17FAE5" w14:textId="77777777" w:rsidR="006A7BCF" w:rsidRDefault="006A7BCF">
            <w:pPr>
              <w:tabs>
                <w:tab w:val="left" w:pos="450"/>
              </w:tabs>
              <w:spacing w:after="160"/>
            </w:pPr>
          </w:p>
        </w:tc>
        <w:tc>
          <w:tcPr>
            <w:tcW w:w="3119" w:type="dxa"/>
            <w:tcBorders>
              <w:left w:val="single" w:sz="4" w:space="0" w:color="000000"/>
              <w:bottom w:val="single" w:sz="4" w:space="0" w:color="000000"/>
              <w:right w:val="single" w:sz="4" w:space="0" w:color="000000"/>
            </w:tcBorders>
          </w:tcPr>
          <w:p w14:paraId="3F01171B" w14:textId="77777777" w:rsidR="006A7BCF" w:rsidRDefault="006A7BCF">
            <w:pPr>
              <w:tabs>
                <w:tab w:val="left" w:pos="810"/>
              </w:tabs>
              <w:spacing w:after="160"/>
              <w:ind w:left="360"/>
            </w:pPr>
          </w:p>
        </w:tc>
        <w:tc>
          <w:tcPr>
            <w:tcW w:w="4312" w:type="dxa"/>
            <w:tcBorders>
              <w:left w:val="single" w:sz="4" w:space="0" w:color="000000"/>
              <w:bottom w:val="single" w:sz="4" w:space="0" w:color="000000"/>
              <w:right w:val="single" w:sz="4" w:space="0" w:color="000000"/>
            </w:tcBorders>
          </w:tcPr>
          <w:p w14:paraId="27E040A6" w14:textId="77777777" w:rsidR="006A7BCF" w:rsidRDefault="006A7BCF">
            <w:pPr>
              <w:tabs>
                <w:tab w:val="left" w:pos="810"/>
              </w:tabs>
              <w:spacing w:after="160"/>
              <w:ind w:left="360"/>
              <w:rPr>
                <w:rFonts w:cs="Arial"/>
              </w:rPr>
            </w:pPr>
          </w:p>
        </w:tc>
      </w:tr>
    </w:tbl>
    <w:p w14:paraId="706E0666" w14:textId="77777777" w:rsidR="003B39A4" w:rsidRDefault="00FA38D8">
      <w:pPr>
        <w:widowControl/>
        <w:spacing w:after="140" w:line="276" w:lineRule="auto"/>
        <w:jc w:val="both"/>
      </w:pPr>
      <w:r>
        <w:rPr>
          <w:rFonts w:eastAsia="Calibri" w:cs="Calibri"/>
          <w:color w:val="000000"/>
        </w:rPr>
        <w:t xml:space="preserve"> </w:t>
      </w:r>
      <w:r>
        <w:br w:type="page"/>
      </w:r>
    </w:p>
    <w:p w14:paraId="47F85A2F" w14:textId="77777777" w:rsidR="003B39A4" w:rsidRDefault="00FA38D8">
      <w:pPr>
        <w:widowControl/>
        <w:spacing w:after="160" w:line="259" w:lineRule="auto"/>
        <w:jc w:val="center"/>
        <w:rPr>
          <w:rFonts w:eastAsia="Calibri" w:cs="Calibri"/>
          <w:b/>
          <w:bCs/>
          <w:color w:val="000000"/>
          <w:lang w:val="en-US"/>
        </w:rPr>
      </w:pPr>
      <w:r>
        <w:rPr>
          <w:rFonts w:eastAsia="Calibri" w:cs="Calibri"/>
          <w:b/>
          <w:bCs/>
          <w:color w:val="000000"/>
          <w:lang w:val="en-US"/>
        </w:rPr>
        <w:t xml:space="preserve">APPENDIX 1 </w:t>
      </w:r>
    </w:p>
    <w:p w14:paraId="1DA8A2E7" w14:textId="77777777" w:rsidR="003B39A4" w:rsidRDefault="00FA38D8">
      <w:pPr>
        <w:widowControl/>
        <w:spacing w:after="160" w:line="259" w:lineRule="auto"/>
        <w:jc w:val="center"/>
        <w:rPr>
          <w:rFonts w:eastAsia="Calibri" w:cs="Calibri"/>
          <w:b/>
          <w:bCs/>
          <w:color w:val="000000"/>
          <w:lang w:val="en-US"/>
        </w:rPr>
      </w:pPr>
      <w:r>
        <w:rPr>
          <w:rFonts w:eastAsia="Calibri" w:cs="Calibri"/>
          <w:b/>
          <w:bCs/>
          <w:color w:val="000000"/>
          <w:lang w:val="en-US"/>
        </w:rPr>
        <w:t>SITE PLAN OF YCSA PROPERTY</w:t>
      </w:r>
    </w:p>
    <w:p w14:paraId="697E4BFC" w14:textId="77777777" w:rsidR="003B39A4" w:rsidRDefault="00FA38D8">
      <w:pPr>
        <w:widowControl/>
        <w:spacing w:after="160" w:line="259" w:lineRule="auto"/>
        <w:rPr>
          <w:rFonts w:eastAsia="Calibri" w:cs="Calibri"/>
          <w:color w:val="000000"/>
          <w:lang w:val="en-US"/>
        </w:rPr>
      </w:pPr>
      <w:r>
        <w:rPr>
          <w:rFonts w:eastAsia="Calibri" w:cs="Calibri"/>
          <w:color w:val="000000"/>
          <w:lang w:val="en-US"/>
        </w:rPr>
        <w:t>In this policy Ystradowen Village Hall means the land marked below as:</w:t>
      </w:r>
    </w:p>
    <w:p w14:paraId="2D35FB1C" w14:textId="77777777" w:rsidR="003B39A4" w:rsidRDefault="00FA38D8">
      <w:pPr>
        <w:widowControl/>
        <w:numPr>
          <w:ilvl w:val="0"/>
          <w:numId w:val="6"/>
        </w:numPr>
        <w:spacing w:after="160" w:line="259" w:lineRule="auto"/>
        <w:ind w:left="680" w:hanging="680"/>
        <w:rPr>
          <w:rFonts w:eastAsia="Calibri" w:cs="Calibri"/>
          <w:color w:val="000000"/>
          <w:lang w:val="en-US"/>
        </w:rPr>
      </w:pPr>
      <w:r>
        <w:rPr>
          <w:rFonts w:eastAsia="Calibri" w:cs="Calibri"/>
          <w:color w:val="000000"/>
          <w:lang w:val="en-US"/>
        </w:rPr>
        <w:t>hatched green (WA 319956) shows the Hall buildings, tarmac car park, green space and natural pond</w:t>
      </w:r>
    </w:p>
    <w:p w14:paraId="0AEF1E9E" w14:textId="77777777" w:rsidR="003B39A4" w:rsidRDefault="00FA38D8">
      <w:pPr>
        <w:widowControl/>
        <w:numPr>
          <w:ilvl w:val="0"/>
          <w:numId w:val="6"/>
        </w:numPr>
        <w:tabs>
          <w:tab w:val="clear" w:pos="720"/>
          <w:tab w:val="left" w:pos="727"/>
        </w:tabs>
        <w:spacing w:after="160" w:line="259" w:lineRule="auto"/>
        <w:ind w:left="680" w:hanging="680"/>
        <w:rPr>
          <w:rFonts w:eastAsia="Calibri" w:cs="Calibri"/>
          <w:color w:val="000000"/>
          <w:lang w:val="en-US"/>
        </w:rPr>
      </w:pPr>
      <w:r>
        <w:rPr>
          <w:rFonts w:eastAsia="Calibri" w:cs="Calibri"/>
          <w:noProof/>
          <w:color w:val="000000"/>
          <w:lang w:val="en-US"/>
        </w:rPr>
        <w:drawing>
          <wp:anchor distT="0" distB="0" distL="0" distR="0" simplePos="0" relativeHeight="2" behindDoc="0" locked="0" layoutInCell="0" allowOverlap="1" wp14:anchorId="5E3954AB" wp14:editId="5871FDCF">
            <wp:simplePos x="0" y="0"/>
            <wp:positionH relativeFrom="column">
              <wp:posOffset>29210</wp:posOffset>
            </wp:positionH>
            <wp:positionV relativeFrom="paragraph">
              <wp:posOffset>542925</wp:posOffset>
            </wp:positionV>
            <wp:extent cx="5613400" cy="6266815"/>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7"/>
                    <a:stretch>
                      <a:fillRect/>
                    </a:stretch>
                  </pic:blipFill>
                  <pic:spPr bwMode="auto">
                    <a:xfrm>
                      <a:off x="0" y="0"/>
                      <a:ext cx="5613400" cy="6266815"/>
                    </a:xfrm>
                    <a:prstGeom prst="rect">
                      <a:avLst/>
                    </a:prstGeom>
                  </pic:spPr>
                </pic:pic>
              </a:graphicData>
            </a:graphic>
          </wp:anchor>
        </w:drawing>
      </w:r>
      <w:r>
        <w:rPr>
          <w:rFonts w:eastAsia="Calibri" w:cs="Calibri"/>
          <w:color w:val="000000"/>
          <w:lang w:val="en-US"/>
        </w:rPr>
        <w:t>hatched pink (CYM 757812) and block yellow CYM 775068) show additional 'green' parking spaces.</w:t>
      </w:r>
    </w:p>
    <w:p w14:paraId="127644C7" w14:textId="77777777" w:rsidR="003B39A4" w:rsidRDefault="003B39A4">
      <w:pPr>
        <w:widowControl/>
        <w:spacing w:after="160" w:line="259" w:lineRule="auto"/>
        <w:jc w:val="center"/>
        <w:rPr>
          <w:rFonts w:eastAsia="Calibri" w:cs="Calibri"/>
          <w:b/>
          <w:bCs/>
          <w:color w:val="000000"/>
          <w:lang w:val="en-US"/>
        </w:rPr>
      </w:pPr>
    </w:p>
    <w:sectPr w:rsidR="003B39A4">
      <w:footerReference w:type="default" r:id="rId8"/>
      <w:pgSz w:w="11906" w:h="16838"/>
      <w:pgMar w:top="1440" w:right="1440" w:bottom="2016" w:left="1440" w:header="0" w:footer="144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ABECE" w14:textId="77777777" w:rsidR="008169F3" w:rsidRDefault="008169F3">
      <w:r>
        <w:separator/>
      </w:r>
    </w:p>
  </w:endnote>
  <w:endnote w:type="continuationSeparator" w:id="0">
    <w:p w14:paraId="65FBFA43" w14:textId="77777777" w:rsidR="008169F3" w:rsidRDefault="00816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PingFang SC">
    <w:panose1 w:val="00000000000000000000"/>
    <w:charset w:val="00"/>
    <w:family w:val="roman"/>
    <w:notTrueType/>
    <w:pitch w:val="default"/>
  </w:font>
  <w:font w:name="Calibri-Bold">
    <w:panose1 w:val="00000000000000000000"/>
    <w:charset w:val="00"/>
    <w:family w:val="roman"/>
    <w:notTrueType/>
    <w:pitch w:val="default"/>
  </w:font>
  <w:font w:name="Calibri-Ital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83018" w14:textId="77777777" w:rsidR="003B39A4" w:rsidRDefault="00FA38D8">
    <w:pPr>
      <w:pStyle w:val="Footer"/>
      <w:jc w:val="center"/>
    </w:pPr>
    <w:r>
      <w:fldChar w:fldCharType="begin"/>
    </w:r>
    <w:r>
      <w:instrText xml:space="preserve"> PAGE </w:instrText>
    </w:r>
    <w:r>
      <w:fldChar w:fldCharType="separate"/>
    </w:r>
    <w: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F057F" w14:textId="77777777" w:rsidR="008169F3" w:rsidRDefault="008169F3">
      <w:r>
        <w:separator/>
      </w:r>
    </w:p>
  </w:footnote>
  <w:footnote w:type="continuationSeparator" w:id="0">
    <w:p w14:paraId="37A44ADE" w14:textId="77777777" w:rsidR="008169F3" w:rsidRDefault="008169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C6199"/>
    <w:multiLevelType w:val="multilevel"/>
    <w:tmpl w:val="D67A9E3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0C001C58"/>
    <w:multiLevelType w:val="multilevel"/>
    <w:tmpl w:val="0456C97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14233D49"/>
    <w:multiLevelType w:val="multilevel"/>
    <w:tmpl w:val="97729AB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9B7147F"/>
    <w:multiLevelType w:val="multilevel"/>
    <w:tmpl w:val="ECBCA65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66B329A7"/>
    <w:multiLevelType w:val="multilevel"/>
    <w:tmpl w:val="3C1097F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69C860E0"/>
    <w:multiLevelType w:val="multilevel"/>
    <w:tmpl w:val="819221F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6" w15:restartNumberingAfterBreak="0">
    <w:nsid w:val="6A55183E"/>
    <w:multiLevelType w:val="multilevel"/>
    <w:tmpl w:val="69F68D6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16cid:durableId="1922176803">
    <w:abstractNumId w:val="5"/>
  </w:num>
  <w:num w:numId="2" w16cid:durableId="1503356623">
    <w:abstractNumId w:val="0"/>
  </w:num>
  <w:num w:numId="3" w16cid:durableId="231477387">
    <w:abstractNumId w:val="6"/>
  </w:num>
  <w:num w:numId="4" w16cid:durableId="47190675">
    <w:abstractNumId w:val="1"/>
  </w:num>
  <w:num w:numId="5" w16cid:durableId="653335614">
    <w:abstractNumId w:val="4"/>
  </w:num>
  <w:num w:numId="6" w16cid:durableId="1869636929">
    <w:abstractNumId w:val="3"/>
  </w:num>
  <w:num w:numId="7" w16cid:durableId="11641990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9A4"/>
    <w:rsid w:val="00033D33"/>
    <w:rsid w:val="0004516A"/>
    <w:rsid w:val="003270F2"/>
    <w:rsid w:val="003B39A4"/>
    <w:rsid w:val="00444F68"/>
    <w:rsid w:val="005400E5"/>
    <w:rsid w:val="005A0AE5"/>
    <w:rsid w:val="006A7BCF"/>
    <w:rsid w:val="006D14E2"/>
    <w:rsid w:val="007E6215"/>
    <w:rsid w:val="008169F3"/>
    <w:rsid w:val="008479AD"/>
    <w:rsid w:val="0095638D"/>
    <w:rsid w:val="009B3EC6"/>
    <w:rsid w:val="00A86999"/>
    <w:rsid w:val="00AD5EA2"/>
    <w:rsid w:val="00B11E82"/>
    <w:rsid w:val="00C76CFC"/>
    <w:rsid w:val="00CD0D99"/>
    <w:rsid w:val="00CE066C"/>
    <w:rsid w:val="00D04A0E"/>
    <w:rsid w:val="00EE2DB4"/>
    <w:rsid w:val="00F03E4A"/>
    <w:rsid w:val="00FA0B44"/>
    <w:rsid w:val="00FA38D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9BEF7"/>
  <w15:docId w15:val="{EDD51BC2-EAED-4742-A0C3-184F7BE83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Lucida Sans"/>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Symbol">
    <w:name w:val="Footnote_Symbol"/>
    <w:qFormat/>
    <w:rPr>
      <w:vertAlign w:val="superscript"/>
    </w:rPr>
  </w:style>
  <w:style w:type="character" w:customStyle="1" w:styleId="EndnoteSymbol">
    <w:name w:val="Endnote_Symbol"/>
    <w:qFormat/>
    <w:rPr>
      <w:vertAlign w:val="superscript"/>
    </w:rPr>
  </w:style>
  <w:style w:type="character" w:customStyle="1" w:styleId="Footnoteanchor">
    <w:name w:val="Footnote_anchor"/>
    <w:qFormat/>
    <w:rPr>
      <w:vertAlign w:val="superscript"/>
    </w:rPr>
  </w:style>
  <w:style w:type="character" w:customStyle="1" w:styleId="Endnoteanchor">
    <w:name w:val="Endnote_anchor"/>
    <w:qFormat/>
    <w:rPr>
      <w:vertAlign w:val="superscript"/>
    </w:rPr>
  </w:style>
  <w:style w:type="character" w:customStyle="1" w:styleId="FootnoteAnchor0">
    <w:name w:val="Footnote Anchor"/>
    <w:qFormat/>
    <w:rPr>
      <w:vertAlign w:val="superscript"/>
    </w:rPr>
  </w:style>
  <w:style w:type="character" w:customStyle="1" w:styleId="EndnoteAnchor0">
    <w:name w:val="Endnote Anchor"/>
    <w:qFormat/>
    <w:rPr>
      <w:vertAlign w:val="superscript"/>
    </w:rPr>
  </w:style>
  <w:style w:type="character" w:customStyle="1" w:styleId="BulletSymbols">
    <w:name w:val="Bullet_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eastAsia="PingFang SC"/>
      <w:sz w:val="28"/>
      <w:szCs w:val="28"/>
    </w:rPr>
  </w:style>
  <w:style w:type="paragraph" w:styleId="BodyText">
    <w:name w:val="Body Text"/>
    <w:basedOn w:val="Normal"/>
  </w:style>
  <w:style w:type="paragraph" w:styleId="List">
    <w:name w:val="List"/>
    <w:basedOn w:val="BodyText"/>
  </w:style>
  <w:style w:type="paragraph" w:styleId="Caption">
    <w:name w:val="caption"/>
    <w:basedOn w:val="Normal"/>
    <w:qFormat/>
  </w:style>
  <w:style w:type="paragraph" w:customStyle="1" w:styleId="Index">
    <w:name w:val="Index"/>
    <w:basedOn w:val="Normal"/>
    <w:qFormat/>
  </w:style>
  <w:style w:type="paragraph" w:customStyle="1" w:styleId="TableContents">
    <w:name w:val="Table Contents"/>
    <w:basedOn w:val="BodyText"/>
    <w:qFormat/>
  </w:style>
  <w:style w:type="paragraph" w:customStyle="1" w:styleId="TableHeading">
    <w:name w:val="Table Heading"/>
    <w:basedOn w:val="TableContents"/>
    <w:qFormat/>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styleId="FootnoteText">
    <w:name w:val="footnote text"/>
    <w:basedOn w:val="Normal"/>
  </w:style>
  <w:style w:type="paragraph" w:styleId="EndnoteText">
    <w:name w:val="endnote 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TotalTime>
  <Pages>5</Pages>
  <Words>1099</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drane</dc:creator>
  <dc:description/>
  <cp:lastModifiedBy>mark drane</cp:lastModifiedBy>
  <cp:revision>4</cp:revision>
  <dcterms:created xsi:type="dcterms:W3CDTF">2026-09-13T11:02:00Z</dcterms:created>
  <dcterms:modified xsi:type="dcterms:W3CDTF">2026-10-07T13:50:00Z</dcterms:modified>
  <dc:language>en-GB</dc:language>
</cp:coreProperties>
</file>